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072B" w14:textId="7C19748B" w:rsidR="004A41D6" w:rsidRDefault="004A41D6" w:rsidP="004A41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Appendix 1</w:t>
      </w:r>
    </w:p>
    <w:p w14:paraId="51C6150A" w14:textId="77777777" w:rsidR="004A41D6" w:rsidRDefault="004A41D6" w:rsidP="004A41D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6E74ED2" w14:textId="1E12C96D" w:rsidR="008A6352" w:rsidRPr="004A41D6" w:rsidRDefault="004A41D6" w:rsidP="004A41D6">
      <w:pPr>
        <w:rPr>
          <w:rFonts w:ascii="Times New Roman" w:hAnsi="Times New Roman" w:cs="Times New Roman"/>
          <w:sz w:val="28"/>
          <w:szCs w:val="28"/>
        </w:rPr>
      </w:pPr>
      <w:r w:rsidRPr="004A41D6">
        <w:rPr>
          <w:rFonts w:ascii="Times New Roman" w:hAnsi="Times New Roman" w:cs="Times New Roman"/>
          <w:color w:val="000000"/>
          <w:sz w:val="28"/>
          <w:szCs w:val="28"/>
        </w:rPr>
        <w:t>LEGACY</w:t>
      </w:r>
      <w:r w:rsidRPr="004A41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The residual legacy was left to YCC for the benefit of the community.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YCC as a unit decided to canvas the community on how they would like to see that spent.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A </w:t>
      </w:r>
      <w:proofErr w:type="gramStart"/>
      <w:r w:rsidRPr="004A41D6">
        <w:rPr>
          <w:rFonts w:ascii="Times New Roman" w:hAnsi="Times New Roman" w:cs="Times New Roman"/>
          <w:color w:val="000000"/>
          <w:sz w:val="28"/>
          <w:szCs w:val="28"/>
        </w:rPr>
        <w:t>sub group</w:t>
      </w:r>
      <w:proofErr w:type="gramEnd"/>
      <w:r w:rsidRPr="004A41D6">
        <w:rPr>
          <w:rFonts w:ascii="Times New Roman" w:hAnsi="Times New Roman" w:cs="Times New Roman"/>
          <w:color w:val="000000"/>
          <w:sz w:val="28"/>
          <w:szCs w:val="28"/>
        </w:rPr>
        <w:t xml:space="preserve"> was then appointed.  SB, JP, HFC, SB, PFC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After reading over suggestions, and removing those which qualify for grants (paths</w:t>
      </w:r>
      <w:proofErr w:type="gramStart"/>
      <w:r w:rsidRPr="004A41D6">
        <w:rPr>
          <w:rFonts w:ascii="Times New Roman" w:hAnsi="Times New Roman" w:cs="Times New Roman"/>
          <w:color w:val="000000"/>
          <w:sz w:val="28"/>
          <w:szCs w:val="28"/>
        </w:rPr>
        <w:t>), or</w:t>
      </w:r>
      <w:proofErr w:type="gramEnd"/>
      <w:r w:rsidRPr="004A41D6">
        <w:rPr>
          <w:rFonts w:ascii="Times New Roman" w:hAnsi="Times New Roman" w:cs="Times New Roman"/>
          <w:color w:val="000000"/>
          <w:sz w:val="28"/>
          <w:szCs w:val="28"/>
        </w:rPr>
        <w:t xml:space="preserve"> are SBC matters (roads and trees) and one which was way in excess of budget (skate park). It became apparent that all suggestions fit within existing community groups.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School</w:t>
      </w:r>
      <w:r w:rsidRPr="004A41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Nursery and play group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Youth hall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Wauchope hall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Pavilion</w:t>
      </w:r>
      <w:r w:rsidRPr="004A41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Yetholm playing field (new group to be established)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Cheviot youth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History society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Show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Shop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Floral gateway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Festival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Choir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Poppy's pantry community fund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YCC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Bowling, badminton, film, allotment clubs.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It was therefor agreed that at the next sub meeting a unit price would be agreed, for example, one unit £500.  Units would then be allocated and transferred to ALL community groups based on</w:t>
      </w:r>
      <w:r w:rsidRPr="004A41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Size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Request made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Longevity</w:t>
      </w:r>
      <w:r w:rsidRPr="004A41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Benefit overall to sector of community.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The community groups would be asked, that when they have debated and proceeded with expenditure that they update the YCC and the community.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The basis and process for expenditure would be a matter for each individual group.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FOR EXAMPLE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Yetholm fairy club, 20 fairies, request new wings. 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Do we A allocate them a number of units, and look forward to updates, or</w:t>
      </w:r>
      <w:r w:rsidRPr="004A41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B become embroiled and entrenched in discussion on the price of wings, the size, the colour, the make, the strength forever more.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It heartened us to see how much people care about the community and indeed that all suggestions, including those from individuals, fell within existing groups remit.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There may be one or two larger group requests which cannot be filled in entirety but can be unit assisted and thereafter they can seek external funding.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The above proposal distributes the legacy amongst the entire community, where needed most and allows those individuals and groups to continue their wonderful work.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Once at the allocation stage we would seek to approach the minister to oversee as an independent individual (the church having benefited in its own right and thus excluded).</w:t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41D6">
        <w:rPr>
          <w:rFonts w:ascii="Times New Roman" w:hAnsi="Times New Roman" w:cs="Times New Roman"/>
          <w:color w:val="000000"/>
          <w:sz w:val="28"/>
          <w:szCs w:val="28"/>
        </w:rPr>
        <w:br/>
        <w:t>HFC</w:t>
      </w:r>
    </w:p>
    <w:p w14:paraId="3069434A" w14:textId="77777777" w:rsidR="004A41D6" w:rsidRPr="004A41D6" w:rsidRDefault="004A41D6">
      <w:pPr>
        <w:rPr>
          <w:rFonts w:ascii="Times New Roman" w:hAnsi="Times New Roman" w:cs="Times New Roman"/>
          <w:sz w:val="28"/>
          <w:szCs w:val="28"/>
        </w:rPr>
      </w:pPr>
    </w:p>
    <w:sectPr w:rsidR="004A41D6" w:rsidRPr="004A41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D6"/>
    <w:rsid w:val="00120CA4"/>
    <w:rsid w:val="004A41D6"/>
    <w:rsid w:val="008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28247"/>
  <w15:chartTrackingRefBased/>
  <w15:docId w15:val="{4D69F75E-EF32-D74E-9B81-476BEF38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A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Stewart</dc:creator>
  <cp:keywords/>
  <dc:description/>
  <cp:lastModifiedBy>Susan Stewart</cp:lastModifiedBy>
  <cp:revision>1</cp:revision>
  <dcterms:created xsi:type="dcterms:W3CDTF">2023-02-16T16:36:00Z</dcterms:created>
  <dcterms:modified xsi:type="dcterms:W3CDTF">2023-02-16T16:37:00Z</dcterms:modified>
</cp:coreProperties>
</file>