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1A4A2005"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T</w:t>
      </w:r>
      <w:r w:rsidR="009E2623">
        <w:rPr>
          <w:rFonts w:ascii="Calibri" w:hAnsi="Calibri" w:cs="Calibri"/>
          <w:b/>
          <w:sz w:val="21"/>
          <w:szCs w:val="21"/>
        </w:rPr>
        <w:t>uesday</w:t>
      </w:r>
      <w:r w:rsidRPr="0020707C">
        <w:rPr>
          <w:rFonts w:ascii="Calibri" w:hAnsi="Calibri" w:cs="Calibri"/>
          <w:b/>
          <w:sz w:val="21"/>
          <w:szCs w:val="21"/>
        </w:rPr>
        <w:t xml:space="preserve"> </w:t>
      </w:r>
      <w:r w:rsidR="001E2F2B">
        <w:rPr>
          <w:rFonts w:ascii="Calibri" w:hAnsi="Calibri" w:cs="Calibri"/>
          <w:b/>
          <w:sz w:val="21"/>
          <w:szCs w:val="21"/>
        </w:rPr>
        <w:t>2</w:t>
      </w:r>
      <w:r w:rsidR="00840FB2">
        <w:rPr>
          <w:rFonts w:ascii="Calibri" w:hAnsi="Calibri" w:cs="Calibri"/>
          <w:b/>
          <w:sz w:val="21"/>
          <w:szCs w:val="21"/>
        </w:rPr>
        <w:t>6</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840FB2">
        <w:rPr>
          <w:rFonts w:ascii="Calibri" w:hAnsi="Calibri" w:cs="Calibri"/>
          <w:b/>
          <w:sz w:val="21"/>
          <w:szCs w:val="21"/>
        </w:rPr>
        <w:t>November</w:t>
      </w:r>
      <w:r w:rsidR="001E2F2B">
        <w:rPr>
          <w:rFonts w:ascii="Calibri" w:hAnsi="Calibri" w:cs="Calibri"/>
          <w:b/>
          <w:sz w:val="21"/>
          <w:szCs w:val="21"/>
        </w:rPr>
        <w:t xml:space="preserve"> </w:t>
      </w:r>
      <w:r w:rsidR="008C7871">
        <w:rPr>
          <w:rFonts w:ascii="Calibri" w:hAnsi="Calibri" w:cs="Calibri"/>
          <w:b/>
          <w:sz w:val="21"/>
          <w:szCs w:val="21"/>
        </w:rPr>
        <w:t>2019</w:t>
      </w:r>
      <w:r w:rsidR="0062786A" w:rsidRPr="0020707C">
        <w:rPr>
          <w:rFonts w:ascii="Calibri" w:hAnsi="Calibri" w:cs="Calibri"/>
          <w:b/>
          <w:sz w:val="21"/>
          <w:szCs w:val="21"/>
        </w:rPr>
        <w:t xml:space="preserve"> at 7:</w:t>
      </w:r>
      <w:r w:rsidR="001E2F2B">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23F161E3"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w:t>
      </w:r>
      <w:r w:rsidR="00840FB2">
        <w:rPr>
          <w:rFonts w:ascii="Calibri" w:hAnsi="Calibri" w:cs="Calibri"/>
        </w:rPr>
        <w:t>usan Stewart</w:t>
      </w:r>
      <w:r w:rsidR="001E2F2B">
        <w:rPr>
          <w:rFonts w:ascii="Calibri" w:hAnsi="Calibri" w:cs="Calibri"/>
        </w:rPr>
        <w:t xml:space="preserve"> </w:t>
      </w:r>
      <w:r w:rsidR="008F4B99" w:rsidRPr="00896888">
        <w:rPr>
          <w:rFonts w:ascii="Calibri" w:hAnsi="Calibri" w:cs="Calibri"/>
        </w:rPr>
        <w:t>(in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Natasha Gray</w:t>
      </w:r>
      <w:r w:rsidR="008C7871">
        <w:rPr>
          <w:rFonts w:ascii="Calibri" w:hAnsi="Calibri" w:cs="Calibri"/>
        </w:rPr>
        <w:t>,</w:t>
      </w:r>
      <w:r w:rsidR="00840FB2">
        <w:rPr>
          <w:rFonts w:ascii="Calibri" w:hAnsi="Calibri" w:cs="Calibri"/>
        </w:rPr>
        <w:t xml:space="preserve"> Shane Black,</w:t>
      </w:r>
      <w:r w:rsidR="00DB108C">
        <w:rPr>
          <w:rFonts w:ascii="Calibri" w:hAnsi="Calibri" w:cs="Calibri"/>
        </w:rPr>
        <w:t xml:space="preserve"> Stuart Kelly</w:t>
      </w:r>
      <w:r w:rsidR="009065E1">
        <w:rPr>
          <w:rFonts w:ascii="Calibri" w:hAnsi="Calibri" w:cs="Calibri"/>
        </w:rPr>
        <w:t xml:space="preserve"> (SK)</w:t>
      </w:r>
      <w:r w:rsidR="00DE1D1F">
        <w:rPr>
          <w:rFonts w:ascii="Calibri" w:hAnsi="Calibri" w:cs="Calibri"/>
        </w:rPr>
        <w:t>,</w:t>
      </w:r>
      <w:r w:rsidR="001E2F2B">
        <w:rPr>
          <w:rFonts w:ascii="Calibri" w:hAnsi="Calibri" w:cs="Calibri"/>
        </w:rPr>
        <w:t xml:space="preserve"> Graeme Wallace,</w:t>
      </w:r>
      <w:r w:rsidR="00DE0023">
        <w:rPr>
          <w:rFonts w:ascii="Calibri" w:hAnsi="Calibri" w:cs="Calibri"/>
        </w:rPr>
        <w:t xml:space="preserve"> Angela Walke</w:t>
      </w:r>
      <w:r w:rsidR="00A41119">
        <w:rPr>
          <w:rFonts w:ascii="Calibri" w:hAnsi="Calibri" w:cs="Calibri"/>
        </w:rPr>
        <w:t>r, Iain Dougal, Sandi Keddie</w:t>
      </w:r>
      <w:r w:rsidR="00840FB2">
        <w:rPr>
          <w:rFonts w:ascii="Calibri" w:hAnsi="Calibri" w:cs="Calibri"/>
        </w:rPr>
        <w:t xml:space="preserve"> (SAK)</w:t>
      </w:r>
      <w:r w:rsidR="00A41119">
        <w:rPr>
          <w:rFonts w:ascii="Calibri" w:hAnsi="Calibri" w:cs="Calibri"/>
        </w:rPr>
        <w:t>,</w:t>
      </w:r>
      <w:r w:rsidR="00840FB2">
        <w:rPr>
          <w:rFonts w:ascii="Calibri" w:hAnsi="Calibri" w:cs="Calibri"/>
        </w:rPr>
        <w:t xml:space="preserve"> Denise Allan, Zoe Keddie,</w:t>
      </w:r>
      <w:r w:rsidR="00A41119">
        <w:rPr>
          <w:rFonts w:ascii="Calibri" w:hAnsi="Calibri" w:cs="Calibri"/>
        </w:rPr>
        <w:t xml:space="preserve"> Cllr Mountford</w:t>
      </w:r>
    </w:p>
    <w:p w14:paraId="44AB1395" w14:textId="1B6AFDE2"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840FB2">
        <w:rPr>
          <w:rFonts w:ascii="Calibri" w:eastAsia="MS MinNew Roman" w:hAnsi="Calibri" w:cs="Calibri"/>
        </w:rPr>
        <w:t>Cllr Robson</w:t>
      </w:r>
    </w:p>
    <w:p w14:paraId="721B1AA9" w14:textId="2ED86959" w:rsidR="0062786A" w:rsidRPr="00896888" w:rsidRDefault="009A3DAC">
      <w:pPr>
        <w:spacing w:after="0"/>
      </w:pPr>
      <w:r w:rsidRPr="00896888">
        <w:rPr>
          <w:rFonts w:ascii="Calibri" w:eastAsia="MS MinNew Roman" w:hAnsi="Calibri" w:cs="Calibri"/>
          <w:b/>
        </w:rPr>
        <w:t xml:space="preserve">Members of the Public: </w:t>
      </w:r>
      <w:r w:rsidR="00840FB2">
        <w:rPr>
          <w:rFonts w:ascii="Calibri" w:eastAsia="MS MinNew Roman" w:hAnsi="Calibri" w:cs="Calibri"/>
          <w:b/>
        </w:rPr>
        <w:t>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457A1C64"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30379DFF"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328EEF43" w14:textId="36A480A1"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40FB2">
              <w:rPr>
                <w:rFonts w:ascii="Calibri" w:eastAsia="MS MinNew Roman" w:hAnsi="Calibri" w:cs="Calibri"/>
              </w:rPr>
              <w:t>Matter is now being taken forward by SBHA</w:t>
            </w:r>
            <w:r w:rsidR="001E2F2B">
              <w:rPr>
                <w:rFonts w:ascii="Calibri" w:eastAsia="MS MinNew Roman" w:hAnsi="Calibri" w:cs="Calibri"/>
              </w:rPr>
              <w:t xml:space="preserve">. </w:t>
            </w:r>
            <w:r w:rsidR="00840FB2">
              <w:rPr>
                <w:rFonts w:ascii="Calibri" w:eastAsia="MS MinNew Roman" w:hAnsi="Calibri" w:cs="Calibri"/>
                <w:b/>
              </w:rPr>
              <w:t>No Further Action</w:t>
            </w:r>
            <w:r w:rsidR="00F6566C" w:rsidRPr="00896888">
              <w:rPr>
                <w:rFonts w:ascii="Calibri" w:eastAsia="MS MinNew Roman" w:hAnsi="Calibri" w:cs="Calibri"/>
                <w:b/>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4A338964" w:rsidR="00A57A46" w:rsidRPr="00896888" w:rsidRDefault="00A57A46" w:rsidP="00AD1F49">
            <w:pPr>
              <w:snapToGrid w:val="0"/>
              <w:spacing w:after="0" w:line="100" w:lineRule="atLeast"/>
              <w:rPr>
                <w:rFonts w:ascii="Calibri" w:eastAsia="MS MinNew Roman" w:hAnsi="Calibri" w:cs="Calibri"/>
              </w:rPr>
            </w:pP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1E93AF8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FA67A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54226EE" w14:textId="7BD0A16C"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A41119">
              <w:rPr>
                <w:rFonts w:ascii="Calibri" w:eastAsia="MS MinNew Roman" w:hAnsi="Calibri" w:cs="Calibri"/>
              </w:rPr>
              <w:t xml:space="preserve">The </w:t>
            </w:r>
            <w:r w:rsidR="00840FB2">
              <w:rPr>
                <w:rFonts w:ascii="Calibri" w:eastAsia="MS MinNew Roman" w:hAnsi="Calibri" w:cs="Calibri"/>
              </w:rPr>
              <w:t>seals on the notice board are still to so but drainage holes have now been added. Map still to do</w:t>
            </w:r>
            <w:r w:rsidR="00A41119">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E12FD6E" w:rsidR="00A3303E" w:rsidRPr="00896888" w:rsidRDefault="001E2F2B" w:rsidP="00AD1F49">
            <w:pPr>
              <w:snapToGrid w:val="0"/>
              <w:spacing w:after="0" w:line="100" w:lineRule="atLeast"/>
              <w:rPr>
                <w:rFonts w:ascii="Calibri" w:eastAsia="MS MinNew Roman" w:hAnsi="Calibri" w:cs="Calibri"/>
              </w:rPr>
            </w:pPr>
            <w:r>
              <w:rPr>
                <w:rFonts w:ascii="Calibri" w:eastAsia="MS MinNew Roman" w:hAnsi="Calibri" w:cs="Calibri"/>
              </w:rPr>
              <w:t>GW</w:t>
            </w: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0C9BCEFA"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9E2623">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0D69F29B" w14:textId="23F55D41" w:rsidR="008C7871" w:rsidRDefault="00DB108C" w:rsidP="00A57A46">
            <w:pPr>
              <w:spacing w:after="0" w:line="100" w:lineRule="atLeast"/>
              <w:rPr>
                <w:rFonts w:ascii="Calibri" w:eastAsia="MS MinNew Roman" w:hAnsi="Calibri" w:cs="Calibri"/>
              </w:rPr>
            </w:pPr>
            <w:r>
              <w:rPr>
                <w:rFonts w:ascii="Calibri" w:eastAsia="MS MinNew Roman" w:hAnsi="Calibri" w:cs="Calibri"/>
              </w:rPr>
              <w:t xml:space="preserve">School Signs – </w:t>
            </w:r>
            <w:r w:rsidR="00840FB2">
              <w:rPr>
                <w:rFonts w:ascii="Calibri" w:eastAsia="MS MinNew Roman" w:hAnsi="Calibri" w:cs="Calibri"/>
              </w:rPr>
              <w:t>SBC have established that the cost to connect to the nearest Scottish Power connection would be out of budget. The CC confirmed that the lights are acceptable in their current position</w:t>
            </w:r>
            <w:r w:rsidR="009E2623">
              <w:rPr>
                <w:rFonts w:ascii="Calibri" w:eastAsia="MS MinNew Roman" w:hAnsi="Calibri" w:cs="Calibri"/>
              </w:rPr>
              <w:t xml:space="preserve">. </w:t>
            </w:r>
            <w:r w:rsidR="00840FB2">
              <w:rPr>
                <w:rFonts w:ascii="Calibri" w:eastAsia="MS MinNew Roman" w:hAnsi="Calibri" w:cs="Calibri"/>
                <w:b/>
                <w:bCs/>
              </w:rPr>
              <w:t>No Further Action</w:t>
            </w:r>
            <w:r w:rsidR="009E2623" w:rsidRPr="009E2623">
              <w:rPr>
                <w:rFonts w:ascii="Calibri" w:eastAsia="MS MinNew Roman" w:hAnsi="Calibri" w:cs="Calibri"/>
                <w:b/>
                <w:bCs/>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10513C39" w:rsidR="008C7871" w:rsidRPr="00896888" w:rsidRDefault="008C7871" w:rsidP="00AD1F49">
            <w:pPr>
              <w:snapToGrid w:val="0"/>
              <w:spacing w:after="0" w:line="100" w:lineRule="atLeast"/>
              <w:rPr>
                <w:rFonts w:ascii="Calibri" w:eastAsia="MS MinNew Roman" w:hAnsi="Calibri" w:cs="Calibri"/>
              </w:rPr>
            </w:pPr>
          </w:p>
        </w:tc>
      </w:tr>
      <w:tr w:rsidR="001E2F2B" w:rsidRPr="00896888" w14:paraId="16DA3438" w14:textId="77777777" w:rsidTr="00AD1F49">
        <w:tc>
          <w:tcPr>
            <w:tcW w:w="643" w:type="dxa"/>
            <w:tcBorders>
              <w:top w:val="single" w:sz="4" w:space="0" w:color="000000"/>
              <w:left w:val="single" w:sz="4" w:space="0" w:color="000000"/>
              <w:bottom w:val="single" w:sz="4" w:space="0" w:color="000000"/>
            </w:tcBorders>
            <w:shd w:val="clear" w:color="auto" w:fill="FFFFFF"/>
          </w:tcPr>
          <w:p w14:paraId="7FC85499" w14:textId="25577402"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3.5</w:t>
            </w:r>
          </w:p>
        </w:tc>
        <w:tc>
          <w:tcPr>
            <w:tcW w:w="8113" w:type="dxa"/>
            <w:tcBorders>
              <w:top w:val="single" w:sz="4" w:space="0" w:color="000000"/>
              <w:left w:val="single" w:sz="4" w:space="0" w:color="000000"/>
              <w:bottom w:val="single" w:sz="4" w:space="0" w:color="000000"/>
            </w:tcBorders>
            <w:shd w:val="clear" w:color="auto" w:fill="FFFFFF"/>
          </w:tcPr>
          <w:p w14:paraId="43626C8A" w14:textId="0CE7461D" w:rsidR="001E2F2B" w:rsidRPr="00840FB2" w:rsidRDefault="00DE0023" w:rsidP="00A57A46">
            <w:pPr>
              <w:spacing w:after="0" w:line="100" w:lineRule="atLeast"/>
              <w:rPr>
                <w:rFonts w:ascii="Calibri" w:eastAsia="MS MinNew Roman" w:hAnsi="Calibri" w:cs="Calibri"/>
                <w:b/>
                <w:bCs/>
              </w:rPr>
            </w:pPr>
            <w:r>
              <w:rPr>
                <w:rFonts w:ascii="Calibri" w:eastAsia="MS MinNew Roman" w:hAnsi="Calibri" w:cs="Calibri"/>
              </w:rPr>
              <w:t xml:space="preserve">Public Toilets – </w:t>
            </w:r>
            <w:r w:rsidR="00840FB2">
              <w:rPr>
                <w:rFonts w:ascii="Calibri" w:eastAsia="MS MinNew Roman" w:hAnsi="Calibri" w:cs="Calibri"/>
              </w:rPr>
              <w:t xml:space="preserve">ER advised by email that SBC is only currently spending on ‘care and repair’ for now pending the outcome of the review – this is due soon, potentially at the December council meeting. </w:t>
            </w:r>
            <w:r w:rsidR="00840FB2">
              <w:rPr>
                <w:rFonts w:ascii="Calibri" w:eastAsia="MS MinNew Roman" w:hAnsi="Calibri" w:cs="Calibri"/>
                <w:b/>
                <w:bCs/>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1EAC6D2" w14:textId="77777777" w:rsidR="001E2F2B" w:rsidRDefault="001E2F2B" w:rsidP="00AD1F49">
            <w:pPr>
              <w:snapToGrid w:val="0"/>
              <w:spacing w:after="0" w:line="100" w:lineRule="atLeast"/>
              <w:rPr>
                <w:rFonts w:ascii="Calibri" w:eastAsia="MS MinNew Roman" w:hAnsi="Calibri" w:cs="Calibri"/>
              </w:rPr>
            </w:pPr>
          </w:p>
        </w:tc>
      </w:tr>
      <w:tr w:rsidR="001E2F2B" w:rsidRPr="00896888" w14:paraId="7DE5C72F" w14:textId="77777777" w:rsidTr="00AD1F49">
        <w:tc>
          <w:tcPr>
            <w:tcW w:w="643" w:type="dxa"/>
            <w:tcBorders>
              <w:top w:val="single" w:sz="4" w:space="0" w:color="000000"/>
              <w:left w:val="single" w:sz="4" w:space="0" w:color="000000"/>
              <w:bottom w:val="single" w:sz="4" w:space="0" w:color="000000"/>
            </w:tcBorders>
            <w:shd w:val="clear" w:color="auto" w:fill="FFFFFF"/>
          </w:tcPr>
          <w:p w14:paraId="66DDF473" w14:textId="6E81EC57" w:rsidR="001E2F2B" w:rsidRDefault="001E2F2B" w:rsidP="00AD1F49">
            <w:pPr>
              <w:spacing w:after="0" w:line="100" w:lineRule="atLeast"/>
              <w:jc w:val="center"/>
              <w:rPr>
                <w:rFonts w:ascii="Calibri" w:eastAsia="MS MinNew Roman" w:hAnsi="Calibri" w:cs="Calibri"/>
              </w:rPr>
            </w:pPr>
            <w:r>
              <w:rPr>
                <w:rFonts w:ascii="Calibri" w:eastAsia="MS MinNew Roman" w:hAnsi="Calibri" w:cs="Calibri"/>
              </w:rPr>
              <w:t>3.6</w:t>
            </w:r>
          </w:p>
        </w:tc>
        <w:tc>
          <w:tcPr>
            <w:tcW w:w="8113" w:type="dxa"/>
            <w:tcBorders>
              <w:top w:val="single" w:sz="4" w:space="0" w:color="000000"/>
              <w:left w:val="single" w:sz="4" w:space="0" w:color="000000"/>
              <w:bottom w:val="single" w:sz="4" w:space="0" w:color="000000"/>
            </w:tcBorders>
            <w:shd w:val="clear" w:color="auto" w:fill="FFFFFF"/>
          </w:tcPr>
          <w:p w14:paraId="6BF7D437" w14:textId="71C9C0EA" w:rsidR="001E2F2B" w:rsidRDefault="007E3879" w:rsidP="00A57A46">
            <w:pPr>
              <w:spacing w:after="0" w:line="100" w:lineRule="atLeast"/>
              <w:rPr>
                <w:rFonts w:ascii="Calibri" w:eastAsia="MS MinNew Roman" w:hAnsi="Calibri" w:cs="Calibri"/>
              </w:rPr>
            </w:pPr>
            <w:r>
              <w:rPr>
                <w:rFonts w:ascii="Calibri" w:eastAsia="MS MinNew Roman" w:hAnsi="Calibri" w:cs="Calibri"/>
              </w:rPr>
              <w:t>Speeding/Safety Concerns</w:t>
            </w:r>
            <w:r w:rsidR="00840FB2">
              <w:rPr>
                <w:rFonts w:ascii="Calibri" w:eastAsia="MS MinNew Roman" w:hAnsi="Calibri" w:cs="Calibri"/>
              </w:rPr>
              <w:t>/30mph Signs</w:t>
            </w:r>
            <w:r>
              <w:rPr>
                <w:rFonts w:ascii="Calibri" w:eastAsia="MS MinNew Roman" w:hAnsi="Calibri" w:cs="Calibri"/>
              </w:rPr>
              <w:t xml:space="preserve"> </w:t>
            </w:r>
            <w:r w:rsidR="00A41119">
              <w:rPr>
                <w:rFonts w:ascii="Calibri" w:eastAsia="MS MinNew Roman" w:hAnsi="Calibri" w:cs="Calibri"/>
              </w:rPr>
              <w:t>–</w:t>
            </w:r>
            <w:r w:rsidR="00840FB2">
              <w:rPr>
                <w:rFonts w:ascii="Calibri" w:eastAsia="MS MinNew Roman" w:hAnsi="Calibri" w:cs="Calibri"/>
              </w:rPr>
              <w:t xml:space="preserve"> ER advised by email that SBC would not provide ‘repeater signs’ in the area however clarification was given at the meeting as to the actual area of concern which is from the Youth Hostel towards the village. Police were in attendance at the meeting and will highlight the issue.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952629" w14:textId="787B3995" w:rsidR="001E2F2B" w:rsidRDefault="001E2F2B"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094576">
        <w:trPr>
          <w:trHeight w:val="332"/>
        </w:trPr>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4FB59430" w:rsidR="00834C22" w:rsidRPr="00896888" w:rsidRDefault="00840FB2" w:rsidP="00840FB2">
            <w:pPr>
              <w:pStyle w:val="NoSpacing"/>
              <w:rPr>
                <w:sz w:val="20"/>
                <w:szCs w:val="20"/>
              </w:rPr>
            </w:pPr>
            <w:r>
              <w:rPr>
                <w:sz w:val="20"/>
                <w:szCs w:val="20"/>
              </w:rPr>
              <w:t>No issues raised.</w:t>
            </w:r>
            <w:r w:rsidR="00AD0C3D">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1866241" w:rsidR="007E3879" w:rsidRPr="00896888" w:rsidRDefault="007E3879"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3C6C0E7"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F1A16FB"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Police Report - Community Beat Officer (PC </w:t>
            </w:r>
            <w:r w:rsidR="00094576">
              <w:rPr>
                <w:rFonts w:ascii="Calibri" w:eastAsia="MS MinNew Roman" w:hAnsi="Calibri" w:cs="Calibri"/>
                <w:b/>
              </w:rPr>
              <w:t>Rachael Stark</w:t>
            </w:r>
            <w:r w:rsidRPr="00896888">
              <w:rPr>
                <w:rFonts w:ascii="Calibri" w:eastAsia="MS MinNew Roman" w:hAnsi="Calibri" w:cs="Calibri"/>
                <w:b/>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7DA2B7E" w:rsidR="000E2FDB" w:rsidRPr="00896888" w:rsidRDefault="00094576" w:rsidP="00CA0CA5">
            <w:pPr>
              <w:spacing w:after="0" w:line="100" w:lineRule="atLeast"/>
              <w:rPr>
                <w:rFonts w:ascii="Calibri" w:eastAsia="MS MinNew Roman" w:hAnsi="Calibri" w:cs="Calibri"/>
              </w:rPr>
            </w:pPr>
            <w:r>
              <w:rPr>
                <w:rFonts w:ascii="Calibri" w:eastAsia="MS MinNew Roman" w:hAnsi="Calibri" w:cs="Calibri"/>
              </w:rPr>
              <w:t xml:space="preserve">PC Stark noted that the main incidents in the month’s report were vandalism at two properties in the village, one of which will shortly be vacated. It was noted that bamboo screening is being used to cover up the graffiti as the wall needs to be re-rendered. There was also an incident of vandalism in the public toilets. Some incidents of anti-social behaviour involving an individual targeting resident’s dogs have occurred – this is being dealt with by police. As noted previously in January 2018, </w:t>
            </w:r>
            <w:r w:rsidRPr="00094576">
              <w:t xml:space="preserve"> </w:t>
            </w:r>
            <w:r>
              <w:t>“</w:t>
            </w:r>
            <w:r w:rsidRPr="00094576">
              <w:rPr>
                <w:rFonts w:ascii="Calibri" w:eastAsia="MS MinNew Roman" w:hAnsi="Calibri" w:cs="Calibri"/>
              </w:rPr>
              <w:t xml:space="preserve">The Head of the ASB Unit has advised that if any individual feels “fear or alarm” due to the behaviour of another person, they should call the Police on the </w:t>
            </w:r>
            <w:r w:rsidRPr="00094576">
              <w:rPr>
                <w:rFonts w:ascii="Calibri" w:eastAsia="MS MinNew Roman" w:hAnsi="Calibri" w:cs="Calibri"/>
              </w:rPr>
              <w:t>non-emergency</w:t>
            </w:r>
            <w:r w:rsidRPr="00094576">
              <w:rPr>
                <w:rFonts w:ascii="Calibri" w:eastAsia="MS MinNew Roman" w:hAnsi="Calibri" w:cs="Calibri"/>
              </w:rPr>
              <w:t xml:space="preserve"> number (101) or contact the ASB Unit at the Council Offices.</w:t>
            </w:r>
            <w:r>
              <w:rPr>
                <w:rFonts w:ascii="Calibri" w:eastAsia="MS MinNew Roman" w:hAnsi="Calibr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6CD89CE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05367D64" w:rsidR="008B7822" w:rsidRPr="00896888" w:rsidRDefault="00834C22" w:rsidP="00E60441">
            <w:pPr>
              <w:pStyle w:val="NoSpacing"/>
              <w:rPr>
                <w:sz w:val="20"/>
                <w:szCs w:val="20"/>
              </w:rPr>
            </w:pPr>
            <w:r>
              <w:rPr>
                <w:sz w:val="20"/>
                <w:szCs w:val="20"/>
              </w:rPr>
              <w:t>The next planning meeting will take place in January</w:t>
            </w:r>
            <w:r w:rsidR="00762D29">
              <w:rPr>
                <w:sz w:val="20"/>
                <w:szCs w:val="20"/>
              </w:rPr>
              <w:t>.</w:t>
            </w:r>
            <w:r w:rsidR="00094576">
              <w:rPr>
                <w:sz w:val="20"/>
                <w:szCs w:val="20"/>
              </w:rPr>
              <w:t xml:space="preserve"> Both principals have now been elected.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094576" w:rsidRPr="00896888" w14:paraId="02C0DF18" w14:textId="77777777" w:rsidTr="00AD1F49">
        <w:tc>
          <w:tcPr>
            <w:tcW w:w="643" w:type="dxa"/>
            <w:tcBorders>
              <w:top w:val="single" w:sz="4" w:space="0" w:color="000000"/>
              <w:left w:val="single" w:sz="4" w:space="0" w:color="000000"/>
              <w:bottom w:val="single" w:sz="4" w:space="0" w:color="000000"/>
            </w:tcBorders>
            <w:shd w:val="clear" w:color="auto" w:fill="FFFFFF"/>
          </w:tcPr>
          <w:p w14:paraId="5969A196" w14:textId="77777777" w:rsidR="00094576" w:rsidRPr="00896888" w:rsidRDefault="00094576"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468E0C4" w14:textId="6BE8FF57" w:rsidR="00094576" w:rsidRDefault="00094576" w:rsidP="00E60441">
            <w:pPr>
              <w:pStyle w:val="NoSpacing"/>
              <w:rPr>
                <w:sz w:val="20"/>
                <w:szCs w:val="20"/>
              </w:rPr>
            </w:pPr>
            <w:r>
              <w:rPr>
                <w:sz w:val="20"/>
                <w:szCs w:val="20"/>
              </w:rPr>
              <w:t>Secretary Post – it was noted that Mr John Stobart will be taking over the role of secretary from NG as of January. NG will provide John will all handover information required. SS and those present offered their thanks to NG for her work over the last few years.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683A0EA" w14:textId="77777777" w:rsidR="00094576" w:rsidRPr="00896888" w:rsidRDefault="00094576"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31077FFE"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5FB04589" w:rsidR="0062786A" w:rsidRPr="00896888" w:rsidRDefault="008E7CCF" w:rsidP="00AD1F49">
            <w:pPr>
              <w:spacing w:after="0" w:line="100" w:lineRule="atLeast"/>
              <w:rPr>
                <w:rFonts w:ascii="Calibri" w:eastAsia="MS MinNew Roman" w:hAnsi="Calibri" w:cs="Calibri"/>
                <w:b/>
              </w:rPr>
            </w:pPr>
            <w:r>
              <w:rPr>
                <w:rFonts w:ascii="Calibri" w:eastAsia="MS MinNew Roman" w:hAnsi="Calibri" w:cs="Calibri"/>
              </w:rPr>
              <w:t>7.1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66E14FCE" w:rsidR="00DC39DE" w:rsidRPr="00896888" w:rsidRDefault="00872321" w:rsidP="00E60441">
            <w:pPr>
              <w:pStyle w:val="NoSpacing"/>
              <w:rPr>
                <w:sz w:val="20"/>
                <w:szCs w:val="20"/>
              </w:rPr>
            </w:pPr>
            <w:r>
              <w:rPr>
                <w:sz w:val="20"/>
                <w:szCs w:val="20"/>
              </w:rPr>
              <w:t>No new plans received this month</w:t>
            </w:r>
            <w:r w:rsidR="00094576">
              <w:rPr>
                <w:sz w:val="20"/>
                <w:szCs w:val="20"/>
              </w:rPr>
              <w:t>.</w:t>
            </w:r>
            <w:r>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03BCB4B0"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17F2F64E" w:rsidR="005E3819" w:rsidRPr="00896888" w:rsidRDefault="00762D29" w:rsidP="00E60441">
            <w:pPr>
              <w:pStyle w:val="NoSpacing"/>
              <w:rPr>
                <w:sz w:val="20"/>
                <w:szCs w:val="20"/>
              </w:rPr>
            </w:pPr>
            <w:r>
              <w:rPr>
                <w:sz w:val="20"/>
                <w:szCs w:val="20"/>
              </w:rPr>
              <w:t>Income YTD £</w:t>
            </w:r>
            <w:r w:rsidR="00872321">
              <w:rPr>
                <w:sz w:val="20"/>
                <w:szCs w:val="20"/>
              </w:rPr>
              <w:t>2</w:t>
            </w:r>
            <w:r w:rsidR="00094576">
              <w:rPr>
                <w:sz w:val="20"/>
                <w:szCs w:val="20"/>
              </w:rPr>
              <w:t>527</w:t>
            </w:r>
            <w:r>
              <w:rPr>
                <w:sz w:val="20"/>
                <w:szCs w:val="20"/>
              </w:rPr>
              <w:t>, Expenditure YTD £</w:t>
            </w:r>
            <w:r w:rsidR="00094576">
              <w:rPr>
                <w:sz w:val="20"/>
                <w:szCs w:val="20"/>
              </w:rPr>
              <w:t>964</w:t>
            </w:r>
            <w:r>
              <w:rPr>
                <w:sz w:val="20"/>
                <w:szCs w:val="20"/>
              </w:rPr>
              <w:t>;</w:t>
            </w:r>
            <w:r w:rsidR="00872321">
              <w:rPr>
                <w:sz w:val="20"/>
                <w:szCs w:val="20"/>
              </w:rPr>
              <w:t xml:space="preserve"> we currently have a carry forward balance of </w:t>
            </w:r>
            <w:r w:rsidR="00094576">
              <w:rPr>
                <w:sz w:val="20"/>
                <w:szCs w:val="20"/>
              </w:rPr>
              <w:t xml:space="preserve">around </w:t>
            </w:r>
            <w:r w:rsidR="00872321">
              <w:rPr>
                <w:sz w:val="20"/>
                <w:szCs w:val="20"/>
              </w:rPr>
              <w:t>£</w:t>
            </w:r>
            <w:r w:rsidR="00094576">
              <w:rPr>
                <w:sz w:val="20"/>
                <w:szCs w:val="20"/>
              </w:rPr>
              <w:t>8000</w:t>
            </w:r>
            <w:r w:rsidR="00872321">
              <w:rPr>
                <w:sz w:val="20"/>
                <w:szCs w:val="20"/>
              </w:rPr>
              <w:t>.</w:t>
            </w:r>
            <w:r w:rsidR="00094576">
              <w:rPr>
                <w:sz w:val="20"/>
                <w:szCs w:val="20"/>
              </w:rPr>
              <w:t xml:space="preserve"> There are still some web invoices to be collected and invoices to be received for the notice board and new aprons.</w:t>
            </w:r>
            <w:r w:rsidR="00872321">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3FDFE85" w14:textId="77777777" w:rsidR="0062786A" w:rsidRDefault="0062786A" w:rsidP="00AD1F49">
            <w:pPr>
              <w:snapToGrid w:val="0"/>
              <w:spacing w:after="0" w:line="100" w:lineRule="atLeast"/>
              <w:rPr>
                <w:rFonts w:ascii="Calibri" w:hAnsi="Calibri" w:cs="Calibri"/>
              </w:rPr>
            </w:pPr>
          </w:p>
          <w:p w14:paraId="774E435F" w14:textId="77777777" w:rsidR="00991A03" w:rsidRDefault="00991A03" w:rsidP="00AD1F49">
            <w:pPr>
              <w:snapToGrid w:val="0"/>
              <w:spacing w:after="0" w:line="100" w:lineRule="atLeast"/>
              <w:rPr>
                <w:rFonts w:ascii="Calibri" w:hAnsi="Calibri" w:cs="Calibri"/>
              </w:rPr>
            </w:pPr>
          </w:p>
          <w:p w14:paraId="1621DBAD" w14:textId="7138B709" w:rsidR="00991A03" w:rsidRPr="00896888" w:rsidRDefault="00991A03"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4DDAE0A2" w:rsidR="001358DA" w:rsidRPr="00896888" w:rsidRDefault="008E7CCF" w:rsidP="00AD1F49">
            <w:pPr>
              <w:spacing w:after="0" w:line="100" w:lineRule="atLeast"/>
              <w:jc w:val="center"/>
              <w:rPr>
                <w:rFonts w:ascii="Calibri" w:eastAsia="MS MinNew Roman" w:hAnsi="Calibri" w:cs="Calibri"/>
              </w:rPr>
            </w:pPr>
            <w:r>
              <w:rPr>
                <w:rFonts w:ascii="Calibri" w:eastAsia="MS MinNew Roman" w:hAnsi="Calibri" w:cs="Calibri"/>
              </w:rPr>
              <w:t>7.3</w:t>
            </w:r>
          </w:p>
        </w:tc>
        <w:tc>
          <w:tcPr>
            <w:tcW w:w="8113" w:type="dxa"/>
            <w:tcBorders>
              <w:top w:val="single" w:sz="4" w:space="0" w:color="000000"/>
              <w:left w:val="single" w:sz="4" w:space="0" w:color="000000"/>
              <w:bottom w:val="single" w:sz="4" w:space="0" w:color="000000"/>
            </w:tcBorders>
            <w:shd w:val="clear" w:color="auto" w:fill="FFFFFF"/>
          </w:tcPr>
          <w:p w14:paraId="31BFB892" w14:textId="0DB22191"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 xml:space="preserve">Yetholm Resilient Group – </w:t>
            </w:r>
            <w:r w:rsidR="009065E1">
              <w:rPr>
                <w:rFonts w:ascii="Calibri" w:eastAsia="MS MinNew Roman" w:hAnsi="Calibri" w:cs="Calibri"/>
                <w:b/>
              </w:rPr>
              <w:t>Stuart Kelly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0C0F40C0" w:rsidR="001358DA" w:rsidRPr="00896888" w:rsidRDefault="0030500D" w:rsidP="00055F28">
            <w:pPr>
              <w:spacing w:after="0" w:line="100" w:lineRule="atLeast"/>
              <w:rPr>
                <w:rFonts w:asciiTheme="minorHAnsi" w:eastAsia="MS MinNew Roman" w:hAnsiTheme="minorHAnsi" w:cs="Calibri"/>
              </w:rPr>
            </w:pPr>
            <w:r>
              <w:rPr>
                <w:rFonts w:asciiTheme="minorHAnsi" w:eastAsia="MS MinNew Roman" w:hAnsiTheme="minorHAnsi" w:cs="Calibri"/>
              </w:rPr>
              <w:t xml:space="preserve">SK noted that the recent issue of ‘SB Connect’ contains an article on preparation. He raised concerns over a number of vacant properties in the village coming in to the winter months and advised those present to keep an eye on them if passing. We still need an updated list of volunteers – ZK may have some details to pass on. A resilience meeting is to be arranged. DA will look into potential grant funding for a storage container to be placed on the back lane site as </w:t>
            </w:r>
            <w:r>
              <w:rPr>
                <w:rFonts w:asciiTheme="minorHAnsi" w:eastAsia="MS MinNew Roman" w:hAnsiTheme="minorHAnsi" w:cs="Calibri"/>
              </w:rPr>
              <w:lastRenderedPageBreak/>
              <w:t>discussed previously.</w:t>
            </w:r>
            <w:r w:rsidR="00650FAF">
              <w:rPr>
                <w:rFonts w:asciiTheme="minorHAnsi" w:eastAsia="MS MinNew Roman" w:hAnsiTheme="minorHAnsi" w:cs="Calibri"/>
              </w:rPr>
              <w:t xml:space="preserve"> SS advised that the Rotary Club will be running some Dementia awareness classes in Kelso.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59C6E9A" w14:textId="77777777" w:rsidR="00997894" w:rsidRDefault="00997894" w:rsidP="00AD1F49">
            <w:pPr>
              <w:snapToGrid w:val="0"/>
              <w:spacing w:after="0" w:line="100" w:lineRule="atLeast"/>
              <w:rPr>
                <w:rFonts w:ascii="Calibri" w:eastAsia="MS MinNew Roman" w:hAnsi="Calibri" w:cs="Calibri"/>
              </w:rPr>
            </w:pPr>
          </w:p>
          <w:p w14:paraId="5EAB9E86" w14:textId="77777777" w:rsidR="0030500D" w:rsidRDefault="0030500D" w:rsidP="00AD1F49">
            <w:pPr>
              <w:snapToGrid w:val="0"/>
              <w:spacing w:after="0" w:line="100" w:lineRule="atLeast"/>
              <w:rPr>
                <w:rFonts w:ascii="Calibri" w:eastAsia="MS MinNew Roman" w:hAnsi="Calibri" w:cs="Calibri"/>
              </w:rPr>
            </w:pPr>
          </w:p>
          <w:p w14:paraId="46E9A04B" w14:textId="77777777" w:rsidR="0030500D" w:rsidRDefault="0030500D" w:rsidP="00AD1F49">
            <w:pPr>
              <w:snapToGrid w:val="0"/>
              <w:spacing w:after="0" w:line="100" w:lineRule="atLeast"/>
              <w:rPr>
                <w:rFonts w:ascii="Calibri" w:eastAsia="MS MinNew Roman" w:hAnsi="Calibri" w:cs="Calibri"/>
              </w:rPr>
            </w:pPr>
          </w:p>
          <w:p w14:paraId="3B01DF0C" w14:textId="10C301E8" w:rsidR="0030500D" w:rsidRPr="00896888" w:rsidRDefault="0030500D" w:rsidP="00AD1F49">
            <w:pPr>
              <w:snapToGrid w:val="0"/>
              <w:spacing w:after="0" w:line="100" w:lineRule="atLeast"/>
              <w:rPr>
                <w:rFonts w:ascii="Calibri" w:eastAsia="MS MinNew Roman" w:hAnsi="Calibri" w:cs="Calibri"/>
              </w:rPr>
            </w:pPr>
            <w:r>
              <w:rPr>
                <w:rFonts w:ascii="Calibri" w:eastAsia="MS MinNew Roman" w:hAnsi="Calibri" w:cs="Calibri"/>
              </w:rPr>
              <w:t>DA</w:t>
            </w: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5970C262"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7.4</w:t>
            </w:r>
          </w:p>
        </w:tc>
        <w:tc>
          <w:tcPr>
            <w:tcW w:w="8113" w:type="dxa"/>
            <w:tcBorders>
              <w:top w:val="single" w:sz="4" w:space="0" w:color="000000"/>
              <w:left w:val="single" w:sz="4" w:space="0" w:color="000000"/>
              <w:bottom w:val="single" w:sz="4" w:space="0" w:color="000000"/>
            </w:tcBorders>
            <w:shd w:val="clear" w:color="auto" w:fill="FFFFFF"/>
          </w:tcPr>
          <w:p w14:paraId="606DFA58" w14:textId="31B5D014"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w:t>
            </w:r>
            <w:r w:rsidR="00E332E5">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22D7261F" w:rsidR="00997894" w:rsidRPr="00896888" w:rsidRDefault="00650FAF"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1DD17EAF"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2B007A8B"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7.5</w:t>
            </w:r>
          </w:p>
        </w:tc>
        <w:tc>
          <w:tcPr>
            <w:tcW w:w="8113" w:type="dxa"/>
            <w:tcBorders>
              <w:top w:val="single" w:sz="4" w:space="0" w:color="000000"/>
              <w:left w:val="single" w:sz="4" w:space="0" w:color="000000"/>
              <w:bottom w:val="single" w:sz="4" w:space="0" w:color="000000"/>
            </w:tcBorders>
            <w:shd w:val="clear" w:color="auto" w:fill="FFFFFF"/>
          </w:tcPr>
          <w:p w14:paraId="60A83775" w14:textId="332236A2"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23F7D46" w:rsidR="004E6B90" w:rsidRPr="00896888" w:rsidRDefault="00650FAF" w:rsidP="00E60441">
            <w:pPr>
              <w:pStyle w:val="NoSpacing"/>
              <w:rPr>
                <w:sz w:val="20"/>
                <w:szCs w:val="20"/>
              </w:rPr>
            </w:pPr>
            <w:r>
              <w:rPr>
                <w:sz w:val="20"/>
                <w:szCs w:val="20"/>
              </w:rPr>
              <w:t>Mr Lindsay will be leaving YPS to take up a position at Broomlands School. SS noted that the dates of the Christmas play have been changed due to the general election.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04019C03"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1C458263" w:rsidR="0062786A" w:rsidRPr="00896888" w:rsidRDefault="008E7CCF" w:rsidP="00AD1F49">
            <w:pPr>
              <w:spacing w:after="0" w:line="100" w:lineRule="atLeast"/>
              <w:jc w:val="center"/>
              <w:rPr>
                <w:rFonts w:ascii="Calibri" w:eastAsia="MS MinNew Roman" w:hAnsi="Calibri" w:cs="Calibri"/>
                <w:b/>
              </w:rPr>
            </w:pPr>
            <w:r>
              <w:rPr>
                <w:rFonts w:ascii="Calibri" w:eastAsia="MS MinNew Roman" w:hAnsi="Calibri" w:cs="Calibri"/>
              </w:rPr>
              <w:t>7.6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4D57C0">
        <w:trPr>
          <w:trHeight w:val="315"/>
        </w:trPr>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397FCAA3" w:rsidR="0062786A" w:rsidRPr="00896888" w:rsidRDefault="00D91A3A" w:rsidP="009B184C">
            <w:pPr>
              <w:spacing w:after="0" w:line="100" w:lineRule="atLeast"/>
              <w:rPr>
                <w:rFonts w:asciiTheme="minorHAnsi" w:eastAsia="MS MinNew Roman" w:hAnsiTheme="minorHAnsi" w:cs="Calibri"/>
              </w:rPr>
            </w:pPr>
            <w:r>
              <w:rPr>
                <w:rFonts w:asciiTheme="minorHAnsi" w:eastAsia="MS MinNew Roman" w:hAnsiTheme="minorHAnsi" w:cs="Calibri"/>
              </w:rPr>
              <w:t>DA advised that we still have scope of £180 within the annual pathways grant – it was suggested that we look in to putting a gate in on the walk route which has had issues with access recently. SB will speak to Douglas Gibson about this.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8D91F3A" w:rsidR="00D91A3A" w:rsidRPr="009D7E9A" w:rsidRDefault="00D91A3A" w:rsidP="009D7E9A">
            <w:pPr>
              <w:rPr>
                <w:rFonts w:ascii="Calibri" w:eastAsia="MS MinNew Roman" w:hAnsi="Calibri" w:cs="Calibri"/>
              </w:rPr>
            </w:pPr>
            <w:r>
              <w:rPr>
                <w:rFonts w:ascii="Calibri" w:eastAsia="MS MinNew Roman" w:hAnsi="Calibri" w:cs="Calibri"/>
              </w:rPr>
              <w:t>SB</w:t>
            </w: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0898745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7.7</w:t>
            </w:r>
          </w:p>
        </w:tc>
        <w:tc>
          <w:tcPr>
            <w:tcW w:w="8113" w:type="dxa"/>
            <w:tcBorders>
              <w:top w:val="single" w:sz="4" w:space="0" w:color="000000"/>
              <w:left w:val="single" w:sz="4" w:space="0" w:color="000000"/>
              <w:bottom w:val="single" w:sz="4" w:space="0" w:color="000000"/>
            </w:tcBorders>
            <w:shd w:val="clear" w:color="auto" w:fill="FFFFFF"/>
          </w:tcPr>
          <w:p w14:paraId="0B53BEBB" w14:textId="3392C383"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59221E">
              <w:rPr>
                <w:rFonts w:ascii="Calibri" w:eastAsia="MS MinNew Roman" w:hAnsi="Calibri" w:cs="Calibri"/>
                <w:b/>
              </w:rPr>
              <w:t>Sandi Keddie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318CA7C9" w:rsidR="0062786A" w:rsidRPr="00896888" w:rsidRDefault="00D91A3A" w:rsidP="00E60441">
            <w:pPr>
              <w:pStyle w:val="NoSpacing"/>
              <w:rPr>
                <w:sz w:val="20"/>
                <w:szCs w:val="20"/>
              </w:rPr>
            </w:pPr>
            <w:r>
              <w:rPr>
                <w:sz w:val="20"/>
                <w:szCs w:val="20"/>
              </w:rPr>
              <w:t>Further first aid training will potentially be arranged for early in the new year</w:t>
            </w:r>
            <w:r w:rsidR="004D57C0">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285FCC32"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0A40B402" w:rsidR="0062786A" w:rsidRPr="00896888" w:rsidRDefault="00D91A3A"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204DA60B"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1A6C4B6B" w:rsidR="0062786A" w:rsidRPr="00896888" w:rsidRDefault="003860BD" w:rsidP="00AD1F49">
            <w:pPr>
              <w:spacing w:after="0" w:line="100" w:lineRule="atLeast"/>
              <w:jc w:val="center"/>
              <w:rPr>
                <w:rFonts w:ascii="Calibri" w:eastAsia="MS MinNew Roman" w:hAnsi="Calibri" w:cs="Calibri"/>
                <w:b/>
              </w:rPr>
            </w:pPr>
            <w:r>
              <w:rPr>
                <w:rFonts w:ascii="Calibri" w:eastAsia="MS MinNew Roman" w:hAnsi="Calibri" w:cs="Calibri"/>
              </w:rPr>
              <w:t>7.9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5CE1E8D6" w:rsidR="00DE6191" w:rsidRPr="00896888" w:rsidRDefault="00D91A3A" w:rsidP="00AD1F49">
            <w:pPr>
              <w:spacing w:after="0" w:line="100" w:lineRule="atLeast"/>
              <w:rPr>
                <w:rFonts w:ascii="Calibri" w:eastAsia="MS MinNew Roman" w:hAnsi="Calibri" w:cs="Calibri"/>
              </w:rPr>
            </w:pPr>
            <w:r>
              <w:rPr>
                <w:rFonts w:ascii="Calibri" w:eastAsia="MS MinNew Roman" w:hAnsi="Calibri" w:cs="Calibri"/>
              </w:rPr>
              <w:t>The Pavilion group will be making an application for monies from the Windfall fund.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54C79371"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26AA2CE7" w:rsidR="00DD1E21" w:rsidRPr="00896888" w:rsidRDefault="00D91A3A" w:rsidP="00324BB1">
            <w:pPr>
              <w:pStyle w:val="NoSpacing"/>
              <w:rPr>
                <w:sz w:val="20"/>
                <w:szCs w:val="20"/>
              </w:rPr>
            </w:pPr>
            <w:r>
              <w:rPr>
                <w:sz w:val="20"/>
                <w:szCs w:val="20"/>
              </w:rPr>
              <w:t>SS noted that the website is still receiving a good number of new hits.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17B1AB2"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7E373711" w:rsidR="004431CB" w:rsidRPr="00896888" w:rsidRDefault="00D91A3A" w:rsidP="00E60441">
            <w:pPr>
              <w:pStyle w:val="NoSpacing"/>
              <w:rPr>
                <w:sz w:val="20"/>
                <w:szCs w:val="20"/>
              </w:rPr>
            </w:pPr>
            <w:r>
              <w:rPr>
                <w:sz w:val="20"/>
                <w:szCs w:val="20"/>
              </w:rPr>
              <w:t xml:space="preserve">SM noted that the issues with the road surface on the main street have been reported to SBC and will be dealt with. He also reiterated that there is still funding available in the community grant scheme.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59F25EC3"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FEE2864" w14:textId="2ABC9DE0" w:rsidR="00264089" w:rsidRDefault="00D91A3A" w:rsidP="00264089">
            <w:pPr>
              <w:pStyle w:val="NoSpacing"/>
              <w:rPr>
                <w:sz w:val="20"/>
                <w:szCs w:val="20"/>
              </w:rPr>
            </w:pPr>
            <w:r>
              <w:rPr>
                <w:sz w:val="20"/>
                <w:szCs w:val="20"/>
              </w:rPr>
              <w:t xml:space="preserve">SS advised of a letter she had received a copy of relating to ground adjacent to Back Lane, the issue referred to is moving towards a resolution between SBC and the individual concerned. </w:t>
            </w:r>
          </w:p>
          <w:p w14:paraId="4A9B9531" w14:textId="38A9975D" w:rsidR="008801AB" w:rsidRPr="00896888" w:rsidRDefault="008801AB" w:rsidP="00E60441">
            <w:pPr>
              <w:pStyle w:val="NoSpacing"/>
              <w:rPr>
                <w:sz w:val="20"/>
                <w:szCs w:val="20"/>
              </w:rPr>
            </w:pPr>
            <w:r>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DE54DD5" w:rsidR="008801AB" w:rsidRPr="00896888" w:rsidRDefault="008801AB"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1C30277D" w:rsidR="0062786A" w:rsidRPr="00896888" w:rsidRDefault="00A810C1"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D91A3A" w:rsidRPr="00896888" w14:paraId="1730897B" w14:textId="77777777" w:rsidTr="00335353">
        <w:trPr>
          <w:trHeight w:val="810"/>
        </w:trPr>
        <w:tc>
          <w:tcPr>
            <w:tcW w:w="643" w:type="dxa"/>
            <w:tcBorders>
              <w:left w:val="single" w:sz="4" w:space="0" w:color="000000"/>
              <w:bottom w:val="single" w:sz="4" w:space="0" w:color="auto"/>
            </w:tcBorders>
            <w:shd w:val="clear" w:color="auto" w:fill="FFFFFF"/>
          </w:tcPr>
          <w:p w14:paraId="5FF875EE" w14:textId="194CF32A" w:rsidR="00D91A3A" w:rsidRDefault="00D91A3A"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59D1102A" w14:textId="50EF406C" w:rsidR="00D91A3A" w:rsidRPr="00896888" w:rsidRDefault="00D91A3A" w:rsidP="00593BFD">
            <w:pPr>
              <w:pStyle w:val="NoSpacing"/>
              <w:rPr>
                <w:sz w:val="20"/>
                <w:szCs w:val="20"/>
              </w:rPr>
            </w:pPr>
            <w:r>
              <w:rPr>
                <w:sz w:val="20"/>
                <w:szCs w:val="20"/>
              </w:rPr>
              <w:t>The issue raised previously regarding the Xmas tree light connection was note resolved, it was suggested that as an alternative this year we should purchase and use battery operated lights. Costings for trees were obtained and agreed by those present.</w:t>
            </w:r>
          </w:p>
        </w:tc>
        <w:tc>
          <w:tcPr>
            <w:tcW w:w="1238" w:type="dxa"/>
            <w:tcBorders>
              <w:left w:val="single" w:sz="4" w:space="0" w:color="000000"/>
              <w:bottom w:val="single" w:sz="4" w:space="0" w:color="auto"/>
              <w:right w:val="single" w:sz="4" w:space="0" w:color="000000"/>
            </w:tcBorders>
            <w:shd w:val="clear" w:color="auto" w:fill="FFFFFF"/>
          </w:tcPr>
          <w:p w14:paraId="4465F9E4" w14:textId="77777777" w:rsidR="00D91A3A" w:rsidRPr="00896888" w:rsidRDefault="00D91A3A" w:rsidP="002E6146">
            <w:pPr>
              <w:snapToGrid w:val="0"/>
              <w:spacing w:after="0" w:line="100" w:lineRule="atLeast"/>
              <w:rPr>
                <w:rFonts w:ascii="Calibri" w:hAnsi="Calibri"/>
              </w:rPr>
            </w:pPr>
          </w:p>
        </w:tc>
      </w:tr>
      <w:tr w:rsidR="00D91A3A" w:rsidRPr="00896888" w14:paraId="2D2D50A0" w14:textId="77777777" w:rsidTr="00335353">
        <w:trPr>
          <w:trHeight w:val="810"/>
        </w:trPr>
        <w:tc>
          <w:tcPr>
            <w:tcW w:w="643" w:type="dxa"/>
            <w:tcBorders>
              <w:left w:val="single" w:sz="4" w:space="0" w:color="000000"/>
              <w:bottom w:val="single" w:sz="4" w:space="0" w:color="auto"/>
            </w:tcBorders>
            <w:shd w:val="clear" w:color="auto" w:fill="FFFFFF"/>
          </w:tcPr>
          <w:p w14:paraId="511C166A" w14:textId="68850B7F" w:rsidR="00D91A3A" w:rsidRDefault="00D91A3A"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left w:val="single" w:sz="4" w:space="0" w:color="000000"/>
              <w:bottom w:val="single" w:sz="4" w:space="0" w:color="auto"/>
            </w:tcBorders>
            <w:shd w:val="clear" w:color="auto" w:fill="FFFFFF"/>
          </w:tcPr>
          <w:p w14:paraId="3D94B028" w14:textId="4964D7F8" w:rsidR="00D91A3A" w:rsidRPr="00896888" w:rsidRDefault="00D91A3A" w:rsidP="00593BFD">
            <w:pPr>
              <w:pStyle w:val="NoSpacing"/>
              <w:rPr>
                <w:sz w:val="20"/>
                <w:szCs w:val="20"/>
              </w:rPr>
            </w:pPr>
            <w:r>
              <w:rPr>
                <w:sz w:val="20"/>
                <w:szCs w:val="20"/>
              </w:rPr>
              <w:t>SB advised that there is an electricity pylon which is now sitting within the river due to recent flooding, this has been reported to Scottish Power</w:t>
            </w:r>
            <w:r w:rsidR="003E2AB4">
              <w:rPr>
                <w:sz w:val="20"/>
                <w:szCs w:val="20"/>
              </w:rPr>
              <w:t>. The river is also now washing away the land towards the road and will start to become a serious flooding issue.</w:t>
            </w:r>
          </w:p>
        </w:tc>
        <w:tc>
          <w:tcPr>
            <w:tcW w:w="1238" w:type="dxa"/>
            <w:tcBorders>
              <w:left w:val="single" w:sz="4" w:space="0" w:color="000000"/>
              <w:bottom w:val="single" w:sz="4" w:space="0" w:color="auto"/>
              <w:right w:val="single" w:sz="4" w:space="0" w:color="000000"/>
            </w:tcBorders>
            <w:shd w:val="clear" w:color="auto" w:fill="FFFFFF"/>
          </w:tcPr>
          <w:p w14:paraId="0C36CB98" w14:textId="77777777" w:rsidR="00D91A3A" w:rsidRPr="00896888" w:rsidRDefault="00D91A3A" w:rsidP="002E6146">
            <w:pPr>
              <w:snapToGrid w:val="0"/>
              <w:spacing w:after="0" w:line="100" w:lineRule="atLeast"/>
              <w:rPr>
                <w:rFonts w:ascii="Calibri" w:hAnsi="Calibri"/>
              </w:rPr>
            </w:pPr>
          </w:p>
        </w:tc>
      </w:tr>
      <w:tr w:rsidR="00D91A3A" w:rsidRPr="00896888" w14:paraId="5F2BF24C" w14:textId="77777777" w:rsidTr="00335353">
        <w:trPr>
          <w:trHeight w:val="810"/>
        </w:trPr>
        <w:tc>
          <w:tcPr>
            <w:tcW w:w="643" w:type="dxa"/>
            <w:tcBorders>
              <w:left w:val="single" w:sz="4" w:space="0" w:color="000000"/>
              <w:bottom w:val="single" w:sz="4" w:space="0" w:color="auto"/>
            </w:tcBorders>
            <w:shd w:val="clear" w:color="auto" w:fill="FFFFFF"/>
          </w:tcPr>
          <w:p w14:paraId="26C13031" w14:textId="1D30068C" w:rsidR="00D91A3A" w:rsidRDefault="003E2AB4"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left w:val="single" w:sz="4" w:space="0" w:color="000000"/>
              <w:bottom w:val="single" w:sz="4" w:space="0" w:color="auto"/>
            </w:tcBorders>
            <w:shd w:val="clear" w:color="auto" w:fill="FFFFFF"/>
          </w:tcPr>
          <w:p w14:paraId="5C628517" w14:textId="148FAD97" w:rsidR="00D91A3A" w:rsidRPr="00896888" w:rsidRDefault="003E2AB4" w:rsidP="00593BFD">
            <w:pPr>
              <w:pStyle w:val="NoSpacing"/>
              <w:rPr>
                <w:sz w:val="20"/>
                <w:szCs w:val="20"/>
              </w:rPr>
            </w:pPr>
            <w:r>
              <w:rPr>
                <w:sz w:val="20"/>
                <w:szCs w:val="20"/>
              </w:rPr>
              <w:t>GW noted some maintenance issues; the area of pavement where a member of the public had recently fallen has now been attended to. There are some large potholes at the Yetholm Mains junction and water running down the road from Venchen towards the Cherrytrees junction.</w:t>
            </w:r>
          </w:p>
        </w:tc>
        <w:tc>
          <w:tcPr>
            <w:tcW w:w="1238" w:type="dxa"/>
            <w:tcBorders>
              <w:left w:val="single" w:sz="4" w:space="0" w:color="000000"/>
              <w:bottom w:val="single" w:sz="4" w:space="0" w:color="auto"/>
              <w:right w:val="single" w:sz="4" w:space="0" w:color="000000"/>
            </w:tcBorders>
            <w:shd w:val="clear" w:color="auto" w:fill="FFFFFF"/>
          </w:tcPr>
          <w:p w14:paraId="4A98B386" w14:textId="77777777" w:rsidR="00D91A3A" w:rsidRPr="00896888" w:rsidRDefault="00D91A3A" w:rsidP="002E6146">
            <w:pPr>
              <w:snapToGrid w:val="0"/>
              <w:spacing w:after="0" w:line="100" w:lineRule="atLeast"/>
              <w:rPr>
                <w:rFonts w:ascii="Calibri" w:hAnsi="Calibri"/>
              </w:rPr>
            </w:pPr>
          </w:p>
        </w:tc>
      </w:tr>
      <w:tr w:rsidR="00D91A3A" w:rsidRPr="00896888" w14:paraId="3E46C209" w14:textId="77777777" w:rsidTr="003E2AB4">
        <w:trPr>
          <w:trHeight w:val="557"/>
        </w:trPr>
        <w:tc>
          <w:tcPr>
            <w:tcW w:w="643" w:type="dxa"/>
            <w:tcBorders>
              <w:left w:val="single" w:sz="4" w:space="0" w:color="000000"/>
              <w:bottom w:val="single" w:sz="4" w:space="0" w:color="auto"/>
            </w:tcBorders>
            <w:shd w:val="clear" w:color="auto" w:fill="FFFFFF"/>
          </w:tcPr>
          <w:p w14:paraId="30FD28F4" w14:textId="0DFBD40E" w:rsidR="00D91A3A" w:rsidRDefault="003E2AB4"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left w:val="single" w:sz="4" w:space="0" w:color="000000"/>
              <w:bottom w:val="single" w:sz="4" w:space="0" w:color="auto"/>
            </w:tcBorders>
            <w:shd w:val="clear" w:color="auto" w:fill="FFFFFF"/>
          </w:tcPr>
          <w:p w14:paraId="7B18EBF5" w14:textId="00EF5348" w:rsidR="00D91A3A" w:rsidRPr="00896888" w:rsidRDefault="003E2AB4" w:rsidP="00593BFD">
            <w:pPr>
              <w:pStyle w:val="NoSpacing"/>
              <w:rPr>
                <w:sz w:val="20"/>
                <w:szCs w:val="20"/>
              </w:rPr>
            </w:pPr>
            <w:r>
              <w:rPr>
                <w:sz w:val="20"/>
                <w:szCs w:val="20"/>
              </w:rPr>
              <w:t>SM confirmed that, following on from previous discussion, a demolition order was granted for the building at Proctor’s Smiddy.</w:t>
            </w:r>
          </w:p>
        </w:tc>
        <w:tc>
          <w:tcPr>
            <w:tcW w:w="1238" w:type="dxa"/>
            <w:tcBorders>
              <w:left w:val="single" w:sz="4" w:space="0" w:color="000000"/>
              <w:bottom w:val="single" w:sz="4" w:space="0" w:color="auto"/>
              <w:right w:val="single" w:sz="4" w:space="0" w:color="000000"/>
            </w:tcBorders>
            <w:shd w:val="clear" w:color="auto" w:fill="FFFFFF"/>
          </w:tcPr>
          <w:p w14:paraId="0621159C" w14:textId="77777777" w:rsidR="00D91A3A" w:rsidRPr="00896888" w:rsidRDefault="00D91A3A" w:rsidP="002E6146">
            <w:pPr>
              <w:snapToGrid w:val="0"/>
              <w:spacing w:after="0" w:line="100" w:lineRule="atLeast"/>
              <w:rPr>
                <w:rFonts w:ascii="Calibri" w:hAnsi="Calibri"/>
              </w:rPr>
            </w:pPr>
          </w:p>
        </w:tc>
      </w:tr>
      <w:tr w:rsidR="002E6146" w:rsidRPr="00896888" w14:paraId="4CFFAFD2" w14:textId="77777777" w:rsidTr="00335353">
        <w:trPr>
          <w:trHeight w:val="810"/>
        </w:trPr>
        <w:tc>
          <w:tcPr>
            <w:tcW w:w="643" w:type="dxa"/>
            <w:tcBorders>
              <w:left w:val="single" w:sz="4" w:space="0" w:color="000000"/>
              <w:bottom w:val="single" w:sz="4" w:space="0" w:color="auto"/>
            </w:tcBorders>
            <w:shd w:val="clear" w:color="auto" w:fill="FFFFFF"/>
          </w:tcPr>
          <w:p w14:paraId="463616B5" w14:textId="3968D0F3" w:rsidR="002E6146" w:rsidRPr="00896888" w:rsidRDefault="00A810C1" w:rsidP="002E6146">
            <w:pPr>
              <w:spacing w:after="0" w:line="100" w:lineRule="atLeast"/>
              <w:jc w:val="center"/>
              <w:rPr>
                <w:rFonts w:ascii="Calibri" w:eastAsia="MS MinNew Roman" w:hAnsi="Calibri" w:cs="Calibri"/>
              </w:rPr>
            </w:pPr>
            <w:r>
              <w:rPr>
                <w:rFonts w:ascii="Calibri" w:eastAsia="MS MinNew Roman" w:hAnsi="Calibri" w:cs="Calibri"/>
              </w:rPr>
              <w:t>10.</w:t>
            </w:r>
            <w:r w:rsidR="003E2AB4">
              <w:rPr>
                <w:rFonts w:ascii="Calibri" w:eastAsia="MS MinNew Roman" w:hAnsi="Calibri" w:cs="Calibri"/>
              </w:rPr>
              <w:t>5</w:t>
            </w:r>
          </w:p>
        </w:tc>
        <w:tc>
          <w:tcPr>
            <w:tcW w:w="8113" w:type="dxa"/>
            <w:tcBorders>
              <w:left w:val="single" w:sz="4" w:space="0" w:color="000000"/>
              <w:bottom w:val="single" w:sz="4" w:space="0" w:color="auto"/>
            </w:tcBorders>
            <w:shd w:val="clear" w:color="auto" w:fill="FFFFFF"/>
          </w:tcPr>
          <w:p w14:paraId="241207A1" w14:textId="52A3D650" w:rsidR="002E6146" w:rsidRPr="00896888" w:rsidRDefault="003E2AB4" w:rsidP="00593BFD">
            <w:pPr>
              <w:pStyle w:val="NoSpacing"/>
              <w:rPr>
                <w:sz w:val="20"/>
                <w:szCs w:val="20"/>
              </w:rPr>
            </w:pPr>
            <w:r>
              <w:rPr>
                <w:sz w:val="20"/>
                <w:szCs w:val="20"/>
              </w:rPr>
              <w:t>SK advised that the Church are required to completed a census of sheep and goats of church land for the Scottish government.</w:t>
            </w:r>
          </w:p>
        </w:tc>
        <w:tc>
          <w:tcPr>
            <w:tcW w:w="1238" w:type="dxa"/>
            <w:tcBorders>
              <w:left w:val="single" w:sz="4" w:space="0" w:color="000000"/>
              <w:bottom w:val="single" w:sz="4" w:space="0" w:color="auto"/>
              <w:right w:val="single" w:sz="4" w:space="0" w:color="000000"/>
            </w:tcBorders>
            <w:shd w:val="clear" w:color="auto" w:fill="FFFFFF"/>
          </w:tcPr>
          <w:p w14:paraId="62BB7837" w14:textId="7EFEDB49" w:rsidR="002E6146" w:rsidRPr="00896888" w:rsidRDefault="002E6146"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736CC97D"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3E2AB4">
        <w:rPr>
          <w:rFonts w:ascii="Calibri" w:hAnsi="Calibri" w:cs="Calibri"/>
        </w:rPr>
        <w:t>7.55</w:t>
      </w:r>
      <w:r w:rsidR="00037A31">
        <w:rPr>
          <w:rFonts w:ascii="Calibri" w:hAnsi="Calibri" w:cs="Calibri"/>
        </w:rPr>
        <w:t>pm</w:t>
      </w:r>
    </w:p>
    <w:p w14:paraId="35293245" w14:textId="787418C9" w:rsidR="0062786A" w:rsidRPr="00A52B20" w:rsidRDefault="0062786A">
      <w:pPr>
        <w:spacing w:after="0"/>
        <w:rPr>
          <w:rFonts w:ascii="Calibri" w:hAnsi="Calibri" w:cs="Calibri"/>
          <w:b/>
        </w:rPr>
      </w:pPr>
      <w:r w:rsidRPr="00A52B20">
        <w:rPr>
          <w:rFonts w:ascii="Calibri" w:hAnsi="Calibri" w:cs="Calibri"/>
          <w:b/>
        </w:rPr>
        <w:t>The next meeti</w:t>
      </w:r>
      <w:r w:rsidR="00F209B8" w:rsidRPr="00A52B20">
        <w:rPr>
          <w:rFonts w:ascii="Calibri" w:hAnsi="Calibri" w:cs="Calibri"/>
          <w:b/>
        </w:rPr>
        <w:t xml:space="preserve">ng will take place on </w:t>
      </w:r>
      <w:r w:rsidR="002B5609">
        <w:rPr>
          <w:rFonts w:ascii="Calibri" w:hAnsi="Calibri" w:cs="Calibri"/>
          <w:b/>
        </w:rPr>
        <w:t xml:space="preserve">Tuesday </w:t>
      </w:r>
      <w:r w:rsidR="00037A31">
        <w:rPr>
          <w:rFonts w:ascii="Calibri" w:hAnsi="Calibri" w:cs="Calibri"/>
          <w:b/>
        </w:rPr>
        <w:t>2</w:t>
      </w:r>
      <w:r w:rsidR="003E2AB4">
        <w:rPr>
          <w:rFonts w:ascii="Calibri" w:hAnsi="Calibri" w:cs="Calibri"/>
          <w:b/>
        </w:rPr>
        <w:t>8</w:t>
      </w:r>
      <w:r w:rsidR="002B5609" w:rsidRPr="002B5609">
        <w:rPr>
          <w:rFonts w:ascii="Calibri" w:hAnsi="Calibri" w:cs="Calibri"/>
          <w:b/>
          <w:vertAlign w:val="superscript"/>
        </w:rPr>
        <w:t>th</w:t>
      </w:r>
      <w:r w:rsidR="002B5609">
        <w:rPr>
          <w:rFonts w:ascii="Calibri" w:hAnsi="Calibri" w:cs="Calibri"/>
          <w:b/>
        </w:rPr>
        <w:t xml:space="preserve"> </w:t>
      </w:r>
      <w:r w:rsidR="003E2AB4">
        <w:rPr>
          <w:rFonts w:ascii="Calibri" w:hAnsi="Calibri" w:cs="Calibri"/>
          <w:b/>
        </w:rPr>
        <w:t>January</w:t>
      </w:r>
      <w:bookmarkStart w:id="0" w:name="_GoBack"/>
      <w:bookmarkEnd w:id="0"/>
      <w:r w:rsidRPr="00A52B20">
        <w:rPr>
          <w:rFonts w:ascii="Calibri" w:hAnsi="Calibri" w:cs="Calibri"/>
          <w:b/>
        </w:rPr>
        <w:t xml:space="preserve"> in Yetholm Youth Hall at 7</w:t>
      </w:r>
      <w:r w:rsidR="00A52B20" w:rsidRPr="00A52B20">
        <w:rPr>
          <w:rFonts w:ascii="Calibri" w:hAnsi="Calibri" w:cs="Calibri"/>
          <w:b/>
        </w:rPr>
        <w:t>.</w:t>
      </w:r>
      <w:r w:rsidR="002067DD">
        <w:rPr>
          <w:rFonts w:ascii="Calibri" w:hAnsi="Calibri" w:cs="Calibri"/>
          <w:b/>
        </w:rPr>
        <w:t>00</w:t>
      </w:r>
      <w:r w:rsidRPr="00A52B20">
        <w:rPr>
          <w:rFonts w:ascii="Calibri" w:hAnsi="Calibri" w:cs="Calibri"/>
          <w:b/>
        </w:rPr>
        <w:t>pm.</w:t>
      </w:r>
    </w:p>
    <w:sectPr w:rsidR="0062786A" w:rsidRPr="00A52B20"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New Roman">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D9"/>
    <w:rsid w:val="000040A0"/>
    <w:rsid w:val="00015715"/>
    <w:rsid w:val="00017257"/>
    <w:rsid w:val="0002775A"/>
    <w:rsid w:val="00037A31"/>
    <w:rsid w:val="000528D9"/>
    <w:rsid w:val="00055F28"/>
    <w:rsid w:val="000575A3"/>
    <w:rsid w:val="00075F48"/>
    <w:rsid w:val="0009019B"/>
    <w:rsid w:val="00094576"/>
    <w:rsid w:val="000A1D14"/>
    <w:rsid w:val="000B2BD5"/>
    <w:rsid w:val="000C4766"/>
    <w:rsid w:val="000D65D1"/>
    <w:rsid w:val="000E2FDB"/>
    <w:rsid w:val="001032BA"/>
    <w:rsid w:val="00103BB6"/>
    <w:rsid w:val="0011033E"/>
    <w:rsid w:val="001110BD"/>
    <w:rsid w:val="001331E4"/>
    <w:rsid w:val="00133554"/>
    <w:rsid w:val="001358DA"/>
    <w:rsid w:val="00144024"/>
    <w:rsid w:val="00147A66"/>
    <w:rsid w:val="00147AE3"/>
    <w:rsid w:val="00153298"/>
    <w:rsid w:val="00161969"/>
    <w:rsid w:val="00172213"/>
    <w:rsid w:val="0019200C"/>
    <w:rsid w:val="00195D1B"/>
    <w:rsid w:val="00196E1F"/>
    <w:rsid w:val="00197E27"/>
    <w:rsid w:val="001A16D4"/>
    <w:rsid w:val="001A1BE1"/>
    <w:rsid w:val="001A7439"/>
    <w:rsid w:val="001B4527"/>
    <w:rsid w:val="001C2DE8"/>
    <w:rsid w:val="001C690A"/>
    <w:rsid w:val="001D2D3A"/>
    <w:rsid w:val="001D55AC"/>
    <w:rsid w:val="001E06F4"/>
    <w:rsid w:val="001E2F2B"/>
    <w:rsid w:val="001E4A58"/>
    <w:rsid w:val="001F3E01"/>
    <w:rsid w:val="00203577"/>
    <w:rsid w:val="002067DD"/>
    <w:rsid w:val="0020707C"/>
    <w:rsid w:val="00211C38"/>
    <w:rsid w:val="00242B31"/>
    <w:rsid w:val="00244F36"/>
    <w:rsid w:val="00263E8C"/>
    <w:rsid w:val="00264089"/>
    <w:rsid w:val="0026771A"/>
    <w:rsid w:val="00292000"/>
    <w:rsid w:val="00292C34"/>
    <w:rsid w:val="002A5519"/>
    <w:rsid w:val="002A56CC"/>
    <w:rsid w:val="002B5609"/>
    <w:rsid w:val="002B7262"/>
    <w:rsid w:val="002C526E"/>
    <w:rsid w:val="002D6077"/>
    <w:rsid w:val="002D6834"/>
    <w:rsid w:val="002E6146"/>
    <w:rsid w:val="0030441A"/>
    <w:rsid w:val="0030500D"/>
    <w:rsid w:val="00324BB1"/>
    <w:rsid w:val="00324CBF"/>
    <w:rsid w:val="00325CB4"/>
    <w:rsid w:val="00334316"/>
    <w:rsid w:val="00335353"/>
    <w:rsid w:val="003410F2"/>
    <w:rsid w:val="00343E01"/>
    <w:rsid w:val="00343ED5"/>
    <w:rsid w:val="00352833"/>
    <w:rsid w:val="00353D8E"/>
    <w:rsid w:val="003749FF"/>
    <w:rsid w:val="00380EE0"/>
    <w:rsid w:val="003836C6"/>
    <w:rsid w:val="00385464"/>
    <w:rsid w:val="003860BD"/>
    <w:rsid w:val="00392490"/>
    <w:rsid w:val="00393547"/>
    <w:rsid w:val="0039473C"/>
    <w:rsid w:val="003972CF"/>
    <w:rsid w:val="00397568"/>
    <w:rsid w:val="003A3BB5"/>
    <w:rsid w:val="003E2AB4"/>
    <w:rsid w:val="003E391F"/>
    <w:rsid w:val="003E7D28"/>
    <w:rsid w:val="003F62A8"/>
    <w:rsid w:val="003F784A"/>
    <w:rsid w:val="004249BB"/>
    <w:rsid w:val="004401B1"/>
    <w:rsid w:val="004431CB"/>
    <w:rsid w:val="00452628"/>
    <w:rsid w:val="00454270"/>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D57C0"/>
    <w:rsid w:val="004E6B90"/>
    <w:rsid w:val="004E7A2B"/>
    <w:rsid w:val="004F242E"/>
    <w:rsid w:val="004F481B"/>
    <w:rsid w:val="004F50F3"/>
    <w:rsid w:val="0050106D"/>
    <w:rsid w:val="00501749"/>
    <w:rsid w:val="00530A0B"/>
    <w:rsid w:val="00541206"/>
    <w:rsid w:val="00547A39"/>
    <w:rsid w:val="0057270F"/>
    <w:rsid w:val="00587B8B"/>
    <w:rsid w:val="0059221E"/>
    <w:rsid w:val="00593BFD"/>
    <w:rsid w:val="005C6C9D"/>
    <w:rsid w:val="005D1BA9"/>
    <w:rsid w:val="005D3639"/>
    <w:rsid w:val="005E3819"/>
    <w:rsid w:val="005E4B6F"/>
    <w:rsid w:val="005E4C8F"/>
    <w:rsid w:val="005F680A"/>
    <w:rsid w:val="0060355B"/>
    <w:rsid w:val="006112AE"/>
    <w:rsid w:val="00616881"/>
    <w:rsid w:val="00616C48"/>
    <w:rsid w:val="00620FDC"/>
    <w:rsid w:val="00622DC6"/>
    <w:rsid w:val="0062531B"/>
    <w:rsid w:val="0062786A"/>
    <w:rsid w:val="00627BE3"/>
    <w:rsid w:val="00627E35"/>
    <w:rsid w:val="006314C8"/>
    <w:rsid w:val="0063771A"/>
    <w:rsid w:val="0064418F"/>
    <w:rsid w:val="00650FAF"/>
    <w:rsid w:val="00670A24"/>
    <w:rsid w:val="006811D9"/>
    <w:rsid w:val="00692DB7"/>
    <w:rsid w:val="006C6376"/>
    <w:rsid w:val="006D775F"/>
    <w:rsid w:val="006D78DB"/>
    <w:rsid w:val="006E393F"/>
    <w:rsid w:val="007052C3"/>
    <w:rsid w:val="00706CF3"/>
    <w:rsid w:val="00726455"/>
    <w:rsid w:val="00740540"/>
    <w:rsid w:val="007418D6"/>
    <w:rsid w:val="00762D29"/>
    <w:rsid w:val="00767188"/>
    <w:rsid w:val="00767799"/>
    <w:rsid w:val="00792B40"/>
    <w:rsid w:val="0079543F"/>
    <w:rsid w:val="007B17EC"/>
    <w:rsid w:val="007B2561"/>
    <w:rsid w:val="007D36B1"/>
    <w:rsid w:val="007D7609"/>
    <w:rsid w:val="007E3879"/>
    <w:rsid w:val="007F5861"/>
    <w:rsid w:val="007F7722"/>
    <w:rsid w:val="00812C17"/>
    <w:rsid w:val="00823EB4"/>
    <w:rsid w:val="00834C22"/>
    <w:rsid w:val="00840EE2"/>
    <w:rsid w:val="00840FB2"/>
    <w:rsid w:val="0085056A"/>
    <w:rsid w:val="00857927"/>
    <w:rsid w:val="0086272A"/>
    <w:rsid w:val="00866F75"/>
    <w:rsid w:val="00870B51"/>
    <w:rsid w:val="00872321"/>
    <w:rsid w:val="008801AB"/>
    <w:rsid w:val="008834CC"/>
    <w:rsid w:val="00894746"/>
    <w:rsid w:val="00896888"/>
    <w:rsid w:val="008A07D0"/>
    <w:rsid w:val="008A1F85"/>
    <w:rsid w:val="008A6AD8"/>
    <w:rsid w:val="008B359B"/>
    <w:rsid w:val="008B63DF"/>
    <w:rsid w:val="008B7822"/>
    <w:rsid w:val="008C46C3"/>
    <w:rsid w:val="008C7871"/>
    <w:rsid w:val="008D02AE"/>
    <w:rsid w:val="008E57FF"/>
    <w:rsid w:val="008E7CCF"/>
    <w:rsid w:val="008F2D52"/>
    <w:rsid w:val="008F4B99"/>
    <w:rsid w:val="008F5900"/>
    <w:rsid w:val="009001C6"/>
    <w:rsid w:val="00902B22"/>
    <w:rsid w:val="009040FA"/>
    <w:rsid w:val="009065E1"/>
    <w:rsid w:val="009317AE"/>
    <w:rsid w:val="009539AA"/>
    <w:rsid w:val="009607A2"/>
    <w:rsid w:val="00962691"/>
    <w:rsid w:val="00964098"/>
    <w:rsid w:val="00973339"/>
    <w:rsid w:val="00991A03"/>
    <w:rsid w:val="0099307B"/>
    <w:rsid w:val="00997370"/>
    <w:rsid w:val="00997894"/>
    <w:rsid w:val="009A3DAC"/>
    <w:rsid w:val="009B184C"/>
    <w:rsid w:val="009D7E9A"/>
    <w:rsid w:val="009E14F7"/>
    <w:rsid w:val="009E2623"/>
    <w:rsid w:val="009F28CC"/>
    <w:rsid w:val="00A07A08"/>
    <w:rsid w:val="00A15FDD"/>
    <w:rsid w:val="00A1647F"/>
    <w:rsid w:val="00A16E5A"/>
    <w:rsid w:val="00A21303"/>
    <w:rsid w:val="00A217FF"/>
    <w:rsid w:val="00A27657"/>
    <w:rsid w:val="00A3303E"/>
    <w:rsid w:val="00A3562D"/>
    <w:rsid w:val="00A41119"/>
    <w:rsid w:val="00A52B20"/>
    <w:rsid w:val="00A55D65"/>
    <w:rsid w:val="00A57A46"/>
    <w:rsid w:val="00A66C8F"/>
    <w:rsid w:val="00A810C1"/>
    <w:rsid w:val="00A9160E"/>
    <w:rsid w:val="00AD0C3D"/>
    <w:rsid w:val="00AD1F49"/>
    <w:rsid w:val="00AD2544"/>
    <w:rsid w:val="00AF31EE"/>
    <w:rsid w:val="00AF3FFD"/>
    <w:rsid w:val="00B0073A"/>
    <w:rsid w:val="00B06631"/>
    <w:rsid w:val="00B13A79"/>
    <w:rsid w:val="00B17E61"/>
    <w:rsid w:val="00B30CAD"/>
    <w:rsid w:val="00B31A8C"/>
    <w:rsid w:val="00B76352"/>
    <w:rsid w:val="00B81B13"/>
    <w:rsid w:val="00B84159"/>
    <w:rsid w:val="00B86A00"/>
    <w:rsid w:val="00B935CE"/>
    <w:rsid w:val="00BA580E"/>
    <w:rsid w:val="00BC0EB5"/>
    <w:rsid w:val="00BC1BF2"/>
    <w:rsid w:val="00BC2AC6"/>
    <w:rsid w:val="00BC713D"/>
    <w:rsid w:val="00BD7975"/>
    <w:rsid w:val="00BF1C4F"/>
    <w:rsid w:val="00C10571"/>
    <w:rsid w:val="00C24BFB"/>
    <w:rsid w:val="00C30BF1"/>
    <w:rsid w:val="00C411B0"/>
    <w:rsid w:val="00C4331D"/>
    <w:rsid w:val="00C4444A"/>
    <w:rsid w:val="00C46120"/>
    <w:rsid w:val="00C520F6"/>
    <w:rsid w:val="00C67F21"/>
    <w:rsid w:val="00C76190"/>
    <w:rsid w:val="00C97786"/>
    <w:rsid w:val="00CA0CA5"/>
    <w:rsid w:val="00CA3CCA"/>
    <w:rsid w:val="00CA6A21"/>
    <w:rsid w:val="00CC6406"/>
    <w:rsid w:val="00CD6E80"/>
    <w:rsid w:val="00CE384F"/>
    <w:rsid w:val="00CE3C2F"/>
    <w:rsid w:val="00D2160F"/>
    <w:rsid w:val="00D30897"/>
    <w:rsid w:val="00D524DD"/>
    <w:rsid w:val="00D5655A"/>
    <w:rsid w:val="00D8618E"/>
    <w:rsid w:val="00D90904"/>
    <w:rsid w:val="00D91A3A"/>
    <w:rsid w:val="00DB108C"/>
    <w:rsid w:val="00DB2C15"/>
    <w:rsid w:val="00DC39DE"/>
    <w:rsid w:val="00DD1E21"/>
    <w:rsid w:val="00DE0023"/>
    <w:rsid w:val="00DE1D1F"/>
    <w:rsid w:val="00DE4E22"/>
    <w:rsid w:val="00DE6191"/>
    <w:rsid w:val="00DF09BB"/>
    <w:rsid w:val="00DF3E93"/>
    <w:rsid w:val="00E00E2F"/>
    <w:rsid w:val="00E141A5"/>
    <w:rsid w:val="00E14D3C"/>
    <w:rsid w:val="00E16CE3"/>
    <w:rsid w:val="00E25068"/>
    <w:rsid w:val="00E31D3D"/>
    <w:rsid w:val="00E332E5"/>
    <w:rsid w:val="00E34430"/>
    <w:rsid w:val="00E50D17"/>
    <w:rsid w:val="00E55933"/>
    <w:rsid w:val="00E578D5"/>
    <w:rsid w:val="00E60441"/>
    <w:rsid w:val="00E72442"/>
    <w:rsid w:val="00E74DB6"/>
    <w:rsid w:val="00E757D3"/>
    <w:rsid w:val="00E82EDC"/>
    <w:rsid w:val="00E8489D"/>
    <w:rsid w:val="00EA03C6"/>
    <w:rsid w:val="00EA1C33"/>
    <w:rsid w:val="00EA3ECC"/>
    <w:rsid w:val="00EC0F05"/>
    <w:rsid w:val="00EC5CB8"/>
    <w:rsid w:val="00EC6E4C"/>
    <w:rsid w:val="00ED409D"/>
    <w:rsid w:val="00EE1D0F"/>
    <w:rsid w:val="00EF210D"/>
    <w:rsid w:val="00EF6870"/>
    <w:rsid w:val="00F209B8"/>
    <w:rsid w:val="00F34AD6"/>
    <w:rsid w:val="00F43AB1"/>
    <w:rsid w:val="00F45721"/>
    <w:rsid w:val="00F50433"/>
    <w:rsid w:val="00F56BAE"/>
    <w:rsid w:val="00F63DF5"/>
    <w:rsid w:val="00F6566C"/>
    <w:rsid w:val="00F72018"/>
    <w:rsid w:val="00F7352A"/>
    <w:rsid w:val="00F8356C"/>
    <w:rsid w:val="00F84BEE"/>
    <w:rsid w:val="00F90CE3"/>
    <w:rsid w:val="00F968C3"/>
    <w:rsid w:val="00F97D77"/>
    <w:rsid w:val="00FA4FBD"/>
    <w:rsid w:val="00FA67AE"/>
    <w:rsid w:val="00FB3F56"/>
    <w:rsid w:val="00FB7B13"/>
    <w:rsid w:val="00FC1237"/>
    <w:rsid w:val="00FD0EBD"/>
    <w:rsid w:val="00FE0941"/>
    <w:rsid w:val="00FF13F7"/>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57381C63"/>
  <w15:docId w15:val="{8F97AB2E-A178-476D-A62E-3D58812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adrian gajczak</cp:lastModifiedBy>
  <cp:revision>5</cp:revision>
  <cp:lastPrinted>2018-11-27T13:32:00Z</cp:lastPrinted>
  <dcterms:created xsi:type="dcterms:W3CDTF">2019-12-05T20:21:00Z</dcterms:created>
  <dcterms:modified xsi:type="dcterms:W3CDTF">2019-12-05T20:55:00Z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